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56E9" w14:textId="535E35A0" w:rsidR="003C03B2" w:rsidRPr="003C03B2" w:rsidRDefault="003C03B2" w:rsidP="00515C45">
      <w:pPr>
        <w:shd w:val="clear" w:color="auto" w:fill="F8F8F8"/>
        <w:spacing w:after="0" w:line="276" w:lineRule="auto"/>
        <w:jc w:val="center"/>
        <w:rPr>
          <w:rFonts w:ascii="Times New Roman" w:eastAsia="Times New Roman" w:hAnsi="Times New Roman" w:cs="Times New Roman"/>
          <w:b/>
          <w:bCs/>
          <w:sz w:val="24"/>
          <w:szCs w:val="24"/>
          <w:lang w:eastAsia="tr-TR"/>
        </w:rPr>
      </w:pPr>
      <w:r w:rsidRPr="003C03B2">
        <w:rPr>
          <w:rFonts w:ascii="Times New Roman" w:eastAsia="Times New Roman" w:hAnsi="Times New Roman" w:cs="Times New Roman"/>
          <w:b/>
          <w:bCs/>
          <w:sz w:val="24"/>
          <w:szCs w:val="24"/>
          <w:lang w:eastAsia="tr-TR"/>
        </w:rPr>
        <w:t>SİLİVRİ DOĞAL GAZ DEPOLAMA 4 ETAP PROJESİ PİLOT KUYU SONDAJ FAALİYETLERİ KAPSAMINDA 2 ADET KUYU LOKASYONU YAPIM İŞİ</w:t>
      </w:r>
    </w:p>
    <w:p w14:paraId="603C2572" w14:textId="77777777" w:rsidR="003C03B2" w:rsidRPr="003C03B2" w:rsidRDefault="003C03B2" w:rsidP="003C03B2">
      <w:pPr>
        <w:shd w:val="clear" w:color="auto" w:fill="F8F8F8"/>
        <w:spacing w:after="0" w:line="276" w:lineRule="auto"/>
        <w:jc w:val="both"/>
        <w:rPr>
          <w:rFonts w:ascii="Times New Roman" w:eastAsia="Times New Roman" w:hAnsi="Times New Roman" w:cs="Times New Roman"/>
          <w:sz w:val="24"/>
          <w:szCs w:val="24"/>
          <w:lang w:eastAsia="tr-TR"/>
        </w:rPr>
      </w:pPr>
    </w:p>
    <w:p w14:paraId="19A8FE71" w14:textId="77777777" w:rsidR="003C03B2" w:rsidRPr="003C03B2" w:rsidRDefault="003C03B2" w:rsidP="00515C45">
      <w:pPr>
        <w:spacing w:line="276" w:lineRule="auto"/>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u w:val="single"/>
          <w:shd w:val="clear" w:color="auto" w:fill="F8F8F8"/>
          <w:lang w:eastAsia="tr-TR"/>
        </w:rPr>
        <w:t>BOTAS PIPELINE SERVICES IC MERKEZİ JERSEY ANKARA MERKEZ ŞUBESİ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200"/>
        <w:gridCol w:w="6104"/>
      </w:tblGrid>
      <w:tr w:rsidR="003C03B2" w:rsidRPr="003C03B2" w14:paraId="5AE1E302"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335E7B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606B62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A863D14"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2026/1178233</w:t>
            </w:r>
          </w:p>
        </w:tc>
      </w:tr>
      <w:tr w:rsidR="003C03B2" w:rsidRPr="003C03B2" w14:paraId="5BD3C19B"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6CEAD27"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1D57A7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C759F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Silivri Doğal Gaz Depolama 4 Etap Projesi Pilot Kuyu Sondaj Faaliyetleri Kapsamında 2 Adet Kuyu Lokasyonu Yapım İşi</w:t>
            </w:r>
          </w:p>
        </w:tc>
      </w:tr>
      <w:tr w:rsidR="003C03B2" w:rsidRPr="003C03B2" w14:paraId="49BF594E"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5B745D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2FEACC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375B8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Yapım İşi - Rekabetçi İhale Usulü</w:t>
            </w:r>
          </w:p>
        </w:tc>
      </w:tr>
      <w:tr w:rsidR="003C03B2" w:rsidRPr="003C03B2" w14:paraId="50085E4D"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CD1EA90"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u w:val="single"/>
                <w:lang w:eastAsia="tr-TR"/>
              </w:rPr>
              <w:t>1 - İdarenin</w:t>
            </w:r>
          </w:p>
        </w:tc>
        <w:tc>
          <w:tcPr>
            <w:tcW w:w="0" w:type="auto"/>
            <w:shd w:val="clear" w:color="auto" w:fill="F8F8F8"/>
            <w:vAlign w:val="center"/>
            <w:hideMark/>
          </w:tcPr>
          <w:p w14:paraId="2C207F5D"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c>
          <w:tcPr>
            <w:tcW w:w="0" w:type="auto"/>
            <w:shd w:val="clear" w:color="auto" w:fill="F8F8F8"/>
            <w:vAlign w:val="center"/>
            <w:hideMark/>
          </w:tcPr>
          <w:p w14:paraId="75C2DF9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r>
      <w:tr w:rsidR="003C03B2" w:rsidRPr="003C03B2" w14:paraId="47DACB26"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C167D8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a)</w:t>
            </w:r>
            <w:r w:rsidRPr="003C03B2">
              <w:rPr>
                <w:rFonts w:ascii="Times New Roman" w:eastAsia="Times New Roman" w:hAnsi="Times New Roman" w:cs="Times New Roman"/>
                <w:sz w:val="24"/>
                <w:szCs w:val="24"/>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5DA577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597B4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Üniversiteler Mahallesi 1596. Cadde 6. Arge F Blok 8. Kat No:10 Çankaya/Ankara</w:t>
            </w:r>
          </w:p>
        </w:tc>
      </w:tr>
      <w:tr w:rsidR="003C03B2" w:rsidRPr="003C03B2" w14:paraId="5F1269E4"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FB05CC7"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b)</w:t>
            </w:r>
            <w:r w:rsidRPr="003C03B2">
              <w:rPr>
                <w:rFonts w:ascii="Times New Roman" w:eastAsia="Times New Roman" w:hAnsi="Times New Roman" w:cs="Times New Roman"/>
                <w:sz w:val="24"/>
                <w:szCs w:val="24"/>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1BE40E5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0612F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03122937260</w:t>
            </w:r>
          </w:p>
        </w:tc>
      </w:tr>
      <w:tr w:rsidR="003C03B2" w:rsidRPr="003C03B2" w14:paraId="5EC0AF55"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07539B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c)</w:t>
            </w:r>
            <w:r w:rsidRPr="003C03B2">
              <w:rPr>
                <w:rFonts w:ascii="Times New Roman" w:eastAsia="Times New Roman" w:hAnsi="Times New Roman" w:cs="Times New Roman"/>
                <w:sz w:val="24"/>
                <w:szCs w:val="24"/>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C337B1F"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0707BD"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info@botaspipeline.com</w:t>
            </w:r>
          </w:p>
        </w:tc>
      </w:tr>
      <w:tr w:rsidR="003C03B2" w:rsidRPr="003C03B2" w14:paraId="6302EB0D"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113294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ç)</w:t>
            </w:r>
            <w:r w:rsidRPr="003C03B2">
              <w:rPr>
                <w:rFonts w:ascii="Times New Roman" w:eastAsia="Times New Roman" w:hAnsi="Times New Roman" w:cs="Times New Roman"/>
                <w:sz w:val="24"/>
                <w:szCs w:val="24"/>
                <w:lang w:eastAsia="tr-TR"/>
              </w:rPr>
              <w:t> İhale / Ön Yeterlik dokümanının</w:t>
            </w:r>
            <w:r w:rsidRPr="003C03B2">
              <w:rPr>
                <w:rFonts w:ascii="Times New Roman" w:eastAsia="Times New Roman" w:hAnsi="Times New Roman" w:cs="Times New Roman"/>
                <w:sz w:val="24"/>
                <w:szCs w:val="24"/>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7230A4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4EAB00"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tenderdocument@botaspipeline.com</w:t>
            </w:r>
          </w:p>
        </w:tc>
      </w:tr>
      <w:tr w:rsidR="003C03B2" w:rsidRPr="003C03B2" w14:paraId="12A54256"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2003994"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u w:val="single"/>
                <w:lang w:eastAsia="tr-TR"/>
              </w:rPr>
              <w:t>2 - İhale konusu yapım işinin</w:t>
            </w:r>
          </w:p>
        </w:tc>
        <w:tc>
          <w:tcPr>
            <w:tcW w:w="0" w:type="auto"/>
            <w:shd w:val="clear" w:color="auto" w:fill="F8F8F8"/>
            <w:vAlign w:val="center"/>
            <w:hideMark/>
          </w:tcPr>
          <w:p w14:paraId="5DAD8CCD"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c>
          <w:tcPr>
            <w:tcW w:w="0" w:type="auto"/>
            <w:shd w:val="clear" w:color="auto" w:fill="F8F8F8"/>
            <w:vAlign w:val="center"/>
            <w:hideMark/>
          </w:tcPr>
          <w:p w14:paraId="65FF6A7E"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r>
      <w:tr w:rsidR="003C03B2" w:rsidRPr="003C03B2" w14:paraId="30BAC71F"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8EE998F"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a)</w:t>
            </w:r>
            <w:r w:rsidRPr="003C03B2">
              <w:rPr>
                <w:rFonts w:ascii="Times New Roman" w:eastAsia="Times New Roman" w:hAnsi="Times New Roman" w:cs="Times New Roman"/>
                <w:sz w:val="24"/>
                <w:szCs w:val="24"/>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485E54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FB8D47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Silivri Doğal Gaz Depolama 4. Etap Projesi kapsamında iki adet pilot kuyu lokasyonunun ihale dokümanı içerisinde yer alan proje, teknik şartname, plan ve profillere uygun olarak ve uluslararası standartların gerekliliklerini karşılayacak şekilde gerçekleştirilmesi ve eksiksiz ve kullanıma hazır halde teslim edilmesi işlerinden oluşmaktadır.</w:t>
            </w:r>
          </w:p>
        </w:tc>
      </w:tr>
      <w:tr w:rsidR="003C03B2" w:rsidRPr="003C03B2" w14:paraId="0164896E"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875C276"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b)</w:t>
            </w:r>
            <w:r w:rsidRPr="003C03B2">
              <w:rPr>
                <w:rFonts w:ascii="Times New Roman" w:eastAsia="Times New Roman" w:hAnsi="Times New Roman" w:cs="Times New Roman"/>
                <w:sz w:val="24"/>
                <w:szCs w:val="24"/>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8B1E64F"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DD3C7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İstanbul – Silivri</w:t>
            </w:r>
          </w:p>
        </w:tc>
      </w:tr>
      <w:tr w:rsidR="003C03B2" w:rsidRPr="003C03B2" w14:paraId="35721D92"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8F8F44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c)</w:t>
            </w:r>
            <w:r w:rsidRPr="003C03B2">
              <w:rPr>
                <w:rFonts w:ascii="Times New Roman" w:eastAsia="Times New Roman" w:hAnsi="Times New Roman" w:cs="Times New Roman"/>
                <w:sz w:val="24"/>
                <w:szCs w:val="24"/>
                <w:lang w:eastAsia="tr-TR"/>
              </w:rPr>
              <w:t> İşe başlama tarihi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1C07E9E"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C6608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Sözleşmenin imzalanması akabinde yer teslimi yapıldığı tarihten itibaren derhal işe başlanacaktır.</w:t>
            </w:r>
          </w:p>
        </w:tc>
      </w:tr>
      <w:tr w:rsidR="003C03B2" w:rsidRPr="003C03B2" w14:paraId="684CFAA5"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5E52D8C"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ç)</w:t>
            </w:r>
            <w:r w:rsidRPr="003C03B2">
              <w:rPr>
                <w:rFonts w:ascii="Times New Roman" w:eastAsia="Times New Roman" w:hAnsi="Times New Roman" w:cs="Times New Roman"/>
                <w:sz w:val="24"/>
                <w:szCs w:val="24"/>
                <w:lang w:eastAsia="tr-TR"/>
              </w:rPr>
              <w:t> İşin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741146F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DBB21E"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Her bir kuyu için 30 gün olmak üzere yer teslimi tarihinden itibaren 60 gün içerisinde 2 adet kuyu lokasyonu yapım işi tamamlanacaktır.</w:t>
            </w:r>
          </w:p>
        </w:tc>
      </w:tr>
      <w:tr w:rsidR="003C03B2" w:rsidRPr="003C03B2" w14:paraId="65959A04"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C386C4C"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u w:val="single"/>
                <w:lang w:eastAsia="tr-TR"/>
              </w:rPr>
              <w:t>3- İhalenin / Ön Yeterlik /</w:t>
            </w:r>
            <w:r w:rsidRPr="003C03B2">
              <w:rPr>
                <w:rFonts w:ascii="Times New Roman" w:eastAsia="Times New Roman" w:hAnsi="Times New Roman" w:cs="Times New Roman"/>
                <w:b/>
                <w:bCs/>
                <w:sz w:val="24"/>
                <w:szCs w:val="24"/>
                <w:u w:val="single"/>
                <w:lang w:eastAsia="tr-TR"/>
              </w:rPr>
              <w:br/>
              <w:t>Yeterlik Değerlendirmesinin</w:t>
            </w:r>
            <w:r w:rsidRPr="003C03B2">
              <w:rPr>
                <w:rFonts w:ascii="Times New Roman" w:eastAsia="Times New Roman" w:hAnsi="Times New Roman" w:cs="Times New Roman"/>
                <w:sz w:val="24"/>
                <w:szCs w:val="24"/>
                <w:lang w:eastAsia="tr-TR"/>
              </w:rPr>
              <w:t>:</w:t>
            </w:r>
          </w:p>
        </w:tc>
        <w:tc>
          <w:tcPr>
            <w:tcW w:w="0" w:type="auto"/>
            <w:shd w:val="clear" w:color="auto" w:fill="F8F8F8"/>
            <w:vAlign w:val="center"/>
            <w:hideMark/>
          </w:tcPr>
          <w:p w14:paraId="4B9F9014"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c>
          <w:tcPr>
            <w:tcW w:w="0" w:type="auto"/>
            <w:shd w:val="clear" w:color="auto" w:fill="F8F8F8"/>
            <w:vAlign w:val="center"/>
            <w:hideMark/>
          </w:tcPr>
          <w:p w14:paraId="43671B7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r>
      <w:tr w:rsidR="003C03B2" w:rsidRPr="003C03B2" w14:paraId="58B34607"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74279F9"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a)</w:t>
            </w:r>
            <w:r w:rsidRPr="003C03B2">
              <w:rPr>
                <w:rFonts w:ascii="Times New Roman" w:eastAsia="Times New Roman" w:hAnsi="Times New Roman" w:cs="Times New Roman"/>
                <w:sz w:val="24"/>
                <w:szCs w:val="24"/>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C4E1C3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9D9D96"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BOTAS Pipeline Services IC Merkezi Jersey Ankara Merkez Şubesi Toplantı Salonu</w:t>
            </w:r>
          </w:p>
        </w:tc>
      </w:tr>
      <w:tr w:rsidR="003C03B2" w:rsidRPr="003C03B2" w14:paraId="7510D013" w14:textId="77777777" w:rsidTr="003C03B2">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0925FC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b)</w:t>
            </w:r>
            <w:r w:rsidRPr="003C03B2">
              <w:rPr>
                <w:rFonts w:ascii="Times New Roman" w:eastAsia="Times New Roman" w:hAnsi="Times New Roman" w:cs="Times New Roman"/>
                <w:sz w:val="24"/>
                <w:szCs w:val="24"/>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A70F19E"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F2075A" w14:textId="77777777" w:rsidR="003C03B2" w:rsidRPr="00515C45" w:rsidRDefault="003C03B2" w:rsidP="003C03B2">
            <w:pPr>
              <w:spacing w:after="0" w:line="276" w:lineRule="auto"/>
              <w:jc w:val="both"/>
              <w:rPr>
                <w:rFonts w:ascii="Times New Roman" w:eastAsia="Times New Roman" w:hAnsi="Times New Roman" w:cs="Times New Roman"/>
                <w:b/>
                <w:bCs/>
                <w:sz w:val="24"/>
                <w:szCs w:val="24"/>
                <w:lang w:eastAsia="tr-TR"/>
              </w:rPr>
            </w:pPr>
            <w:r w:rsidRPr="00515C45">
              <w:rPr>
                <w:rFonts w:ascii="Times New Roman" w:eastAsia="Times New Roman" w:hAnsi="Times New Roman" w:cs="Times New Roman"/>
                <w:b/>
                <w:bCs/>
                <w:sz w:val="24"/>
                <w:szCs w:val="24"/>
                <w:lang w:eastAsia="tr-TR"/>
              </w:rPr>
              <w:t>08.07.2026 - 10:30</w:t>
            </w:r>
          </w:p>
        </w:tc>
      </w:tr>
    </w:tbl>
    <w:p w14:paraId="210B5494" w14:textId="77777777" w:rsidR="003C03B2" w:rsidRPr="003C03B2" w:rsidRDefault="003C03B2" w:rsidP="003C03B2">
      <w:pPr>
        <w:spacing w:after="0" w:line="276" w:lineRule="auto"/>
        <w:jc w:val="both"/>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638"/>
      </w:tblGrid>
      <w:tr w:rsidR="003C03B2" w:rsidRPr="003C03B2" w14:paraId="1F2D8BE8" w14:textId="77777777" w:rsidTr="003C03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AB865FE"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4-İhaleye katılabilme şartları ve istenilen belgeler ile yeterlik değerlendirmesinde uygulanacak kriterler</w:t>
            </w:r>
            <w:r w:rsidRPr="003C03B2">
              <w:rPr>
                <w:rFonts w:ascii="Times New Roman" w:eastAsia="Times New Roman" w:hAnsi="Times New Roman" w:cs="Times New Roman"/>
                <w:sz w:val="24"/>
                <w:szCs w:val="24"/>
                <w:lang w:eastAsia="tr-TR"/>
              </w:rPr>
              <w:t> :</w:t>
            </w:r>
          </w:p>
        </w:tc>
      </w:tr>
      <w:tr w:rsidR="003C03B2" w:rsidRPr="003C03B2" w14:paraId="13871E1A" w14:textId="77777777" w:rsidTr="003C03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15CF376"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İstekli olabileceklerin ihaleye katılabilmeleri için aşağıda sayılan belgeleri teklifleri kapsamında sunmaları gerekmektedir.</w:t>
            </w:r>
          </w:p>
          <w:tbl>
            <w:tblPr>
              <w:tblW w:w="7500"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204"/>
            </w:tblGrid>
            <w:tr w:rsidR="003C03B2" w:rsidRPr="003C03B2" w14:paraId="1E61A517" w14:textId="77777777">
              <w:trPr>
                <w:tblCellSpacing w:w="6" w:type="dxa"/>
              </w:trPr>
              <w:tc>
                <w:tcPr>
                  <w:tcW w:w="9160" w:type="dxa"/>
                  <w:tcBorders>
                    <w:top w:val="nil"/>
                    <w:left w:val="nil"/>
                    <w:bottom w:val="nil"/>
                    <w:right w:val="nil"/>
                  </w:tcBorders>
                  <w:shd w:val="clear" w:color="auto" w:fill="auto"/>
                  <w:tcMar>
                    <w:top w:w="45" w:type="dxa"/>
                    <w:left w:w="0" w:type="dxa"/>
                    <w:bottom w:w="0" w:type="dxa"/>
                    <w:right w:w="0" w:type="dxa"/>
                  </w:tcMar>
                  <w:hideMark/>
                </w:tcPr>
                <w:tbl>
                  <w:tblPr>
                    <w:tblW w:w="9160" w:type="dxa"/>
                    <w:jc w:val="center"/>
                    <w:tblCellMar>
                      <w:left w:w="0" w:type="dxa"/>
                      <w:right w:w="0" w:type="dxa"/>
                    </w:tblCellMar>
                    <w:tblLook w:val="04A0" w:firstRow="1" w:lastRow="0" w:firstColumn="1" w:lastColumn="0" w:noHBand="0" w:noVBand="1"/>
                  </w:tblPr>
                  <w:tblGrid>
                    <w:gridCol w:w="523"/>
                    <w:gridCol w:w="2818"/>
                    <w:gridCol w:w="5819"/>
                  </w:tblGrid>
                  <w:tr w:rsidR="003C03B2" w:rsidRPr="003C03B2" w14:paraId="1A1CCCD9" w14:textId="77777777" w:rsidTr="003C03B2">
                    <w:trPr>
                      <w:trHeight w:val="260"/>
                      <w:jc w:val="center"/>
                    </w:trPr>
                    <w:tc>
                      <w:tcPr>
                        <w:tcW w:w="5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5F4C7D6"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lastRenderedPageBreak/>
                          <w:t>SN</w:t>
                        </w:r>
                      </w:p>
                    </w:tc>
                    <w:tc>
                      <w:tcPr>
                        <w:tcW w:w="28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A3520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BELGE</w:t>
                        </w:r>
                      </w:p>
                    </w:tc>
                    <w:tc>
                      <w:tcPr>
                        <w:tcW w:w="58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8DD477"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AÇIKLAMA</w:t>
                        </w:r>
                      </w:p>
                    </w:tc>
                  </w:tr>
                  <w:tr w:rsidR="003C03B2" w:rsidRPr="003C03B2" w14:paraId="01302555" w14:textId="77777777" w:rsidTr="003C03B2">
                    <w:trPr>
                      <w:trHeight w:val="790"/>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EB5EB9"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1</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9DBA6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Teklif Mektubu ve Teklif Cetveli</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0490B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Bu şartname ekinde yer alan standart forma uygun olarak </w:t>
                        </w:r>
                        <w:r w:rsidRPr="003C03B2">
                          <w:rPr>
                            <w:rFonts w:ascii="Times New Roman" w:eastAsia="Times New Roman" w:hAnsi="Times New Roman" w:cs="Times New Roman"/>
                            <w:b/>
                            <w:bCs/>
                            <w:sz w:val="24"/>
                            <w:szCs w:val="24"/>
                            <w:lang w:eastAsia="tr-TR"/>
                          </w:rPr>
                          <w:t>kaşeli ve ıslak imzalı</w:t>
                        </w:r>
                        <w:r w:rsidRPr="003C03B2">
                          <w:rPr>
                            <w:rFonts w:ascii="Times New Roman" w:eastAsia="Times New Roman" w:hAnsi="Times New Roman" w:cs="Times New Roman"/>
                            <w:sz w:val="24"/>
                            <w:szCs w:val="24"/>
                            <w:lang w:eastAsia="tr-TR"/>
                          </w:rPr>
                          <w:t> olacak şekilde sunulacaktır.</w:t>
                        </w:r>
                      </w:p>
                    </w:tc>
                  </w:tr>
                  <w:tr w:rsidR="003C03B2" w:rsidRPr="003C03B2" w14:paraId="3EFE994F" w14:textId="77777777" w:rsidTr="003C03B2">
                    <w:trPr>
                      <w:trHeight w:val="519"/>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14DC7C"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2</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5B5A2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İmza Beyannamesi</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9DD4EF"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İsteklinin </w:t>
                        </w:r>
                        <w:r w:rsidRPr="003C03B2">
                          <w:rPr>
                            <w:rFonts w:ascii="Times New Roman" w:eastAsia="Times New Roman" w:hAnsi="Times New Roman" w:cs="Times New Roman"/>
                            <w:b/>
                            <w:bCs/>
                            <w:sz w:val="24"/>
                            <w:szCs w:val="24"/>
                            <w:lang w:eastAsia="tr-TR"/>
                          </w:rPr>
                          <w:t>gerçek kişi olması halinde</w:t>
                        </w:r>
                        <w:r w:rsidRPr="003C03B2">
                          <w:rPr>
                            <w:rFonts w:ascii="Times New Roman" w:eastAsia="Times New Roman" w:hAnsi="Times New Roman" w:cs="Times New Roman"/>
                            <w:sz w:val="24"/>
                            <w:szCs w:val="24"/>
                            <w:lang w:eastAsia="tr-TR"/>
                          </w:rPr>
                          <w:t> bu belge sunulacaktır.</w:t>
                        </w:r>
                      </w:p>
                    </w:tc>
                  </w:tr>
                  <w:tr w:rsidR="003C03B2" w:rsidRPr="003C03B2" w14:paraId="3FB78953" w14:textId="77777777" w:rsidTr="003C03B2">
                    <w:trPr>
                      <w:trHeight w:val="530"/>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4C464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3</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14F8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İmza Sirküleri</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C42B22"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İsteklinin </w:t>
                        </w:r>
                        <w:r w:rsidRPr="003C03B2">
                          <w:rPr>
                            <w:rFonts w:ascii="Times New Roman" w:eastAsia="Times New Roman" w:hAnsi="Times New Roman" w:cs="Times New Roman"/>
                            <w:b/>
                            <w:bCs/>
                            <w:sz w:val="24"/>
                            <w:szCs w:val="24"/>
                            <w:lang w:eastAsia="tr-TR"/>
                          </w:rPr>
                          <w:t>tüzel kişi olması halinde</w:t>
                        </w:r>
                        <w:r w:rsidRPr="003C03B2">
                          <w:rPr>
                            <w:rFonts w:ascii="Times New Roman" w:eastAsia="Times New Roman" w:hAnsi="Times New Roman" w:cs="Times New Roman"/>
                            <w:sz w:val="24"/>
                            <w:szCs w:val="24"/>
                            <w:lang w:eastAsia="tr-TR"/>
                          </w:rPr>
                          <w:t> bu belge sunulacaktır.</w:t>
                        </w:r>
                      </w:p>
                    </w:tc>
                  </w:tr>
                  <w:tr w:rsidR="003C03B2" w:rsidRPr="003C03B2" w14:paraId="1F443909" w14:textId="77777777" w:rsidTr="003C03B2">
                    <w:trPr>
                      <w:trHeight w:val="1311"/>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1C040C"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4</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D44AD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Ticaret Sicil Gazetesi</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47744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İsteklinin tüzel kişi olması halinde </w:t>
                        </w:r>
                        <w:r w:rsidRPr="003C03B2">
                          <w:rPr>
                            <w:rFonts w:ascii="Times New Roman" w:eastAsia="Times New Roman" w:hAnsi="Times New Roman" w:cs="Times New Roman"/>
                            <w:b/>
                            <w:bCs/>
                            <w:sz w:val="24"/>
                            <w:szCs w:val="24"/>
                            <w:lang w:eastAsia="tr-TR"/>
                          </w:rPr>
                          <w:t>tüzel kişiliğin ortakları</w:t>
                        </w:r>
                        <w:r w:rsidRPr="003C03B2">
                          <w:rPr>
                            <w:rFonts w:ascii="Times New Roman" w:eastAsia="Times New Roman" w:hAnsi="Times New Roman" w:cs="Times New Roman"/>
                            <w:sz w:val="24"/>
                            <w:szCs w:val="24"/>
                            <w:lang w:eastAsia="tr-TR"/>
                          </w:rPr>
                          <w:t>, üyeleri veya kurucuları ile yönetimindeki görevlilerini belirten </w:t>
                        </w:r>
                        <w:r w:rsidRPr="003C03B2">
                          <w:rPr>
                            <w:rFonts w:ascii="Times New Roman" w:eastAsia="Times New Roman" w:hAnsi="Times New Roman" w:cs="Times New Roman"/>
                            <w:b/>
                            <w:bCs/>
                            <w:sz w:val="24"/>
                            <w:szCs w:val="24"/>
                            <w:lang w:eastAsia="tr-TR"/>
                          </w:rPr>
                          <w:t>Ticaret Sicil Gazetesi ya da Gazeteleri</w:t>
                        </w:r>
                        <w:r w:rsidRPr="003C03B2">
                          <w:rPr>
                            <w:rFonts w:ascii="Times New Roman" w:eastAsia="Times New Roman" w:hAnsi="Times New Roman" w:cs="Times New Roman"/>
                            <w:sz w:val="24"/>
                            <w:szCs w:val="24"/>
                            <w:lang w:eastAsia="tr-TR"/>
                          </w:rPr>
                          <w:t> sunulacaktır.</w:t>
                        </w:r>
                      </w:p>
                    </w:tc>
                  </w:tr>
                  <w:tr w:rsidR="003C03B2" w:rsidRPr="003C03B2" w14:paraId="548E02D6" w14:textId="77777777" w:rsidTr="003C03B2">
                    <w:trPr>
                      <w:trHeight w:val="1311"/>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4CCA1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5</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F09FB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Noter Onaylı Vekâletname İle Vekilin Noter Tasdikli İmza Beyannamesi</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2B98B3"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Vekâleten ihaleye katılma halinde, vekil adına düzenlenmiş </w:t>
                        </w:r>
                        <w:r w:rsidRPr="003C03B2">
                          <w:rPr>
                            <w:rFonts w:ascii="Times New Roman" w:eastAsia="Times New Roman" w:hAnsi="Times New Roman" w:cs="Times New Roman"/>
                            <w:b/>
                            <w:bCs/>
                            <w:sz w:val="24"/>
                            <w:szCs w:val="24"/>
                            <w:lang w:eastAsia="tr-TR"/>
                          </w:rPr>
                          <w:t>Noter Onaylı Vekaletname</w:t>
                        </w:r>
                        <w:r w:rsidRPr="003C03B2">
                          <w:rPr>
                            <w:rFonts w:ascii="Times New Roman" w:eastAsia="Times New Roman" w:hAnsi="Times New Roman" w:cs="Times New Roman"/>
                            <w:sz w:val="24"/>
                            <w:szCs w:val="24"/>
                            <w:lang w:eastAsia="tr-TR"/>
                          </w:rPr>
                          <w:t> ile </w:t>
                        </w:r>
                        <w:r w:rsidRPr="003C03B2">
                          <w:rPr>
                            <w:rFonts w:ascii="Times New Roman" w:eastAsia="Times New Roman" w:hAnsi="Times New Roman" w:cs="Times New Roman"/>
                            <w:b/>
                            <w:bCs/>
                            <w:sz w:val="24"/>
                            <w:szCs w:val="24"/>
                            <w:lang w:eastAsia="tr-TR"/>
                          </w:rPr>
                          <w:t>Vekilin Noter Tasdikli İmza Beyannamesi</w:t>
                        </w:r>
                        <w:r w:rsidRPr="003C03B2">
                          <w:rPr>
                            <w:rFonts w:ascii="Times New Roman" w:eastAsia="Times New Roman" w:hAnsi="Times New Roman" w:cs="Times New Roman"/>
                            <w:sz w:val="24"/>
                            <w:szCs w:val="24"/>
                            <w:lang w:eastAsia="tr-TR"/>
                          </w:rPr>
                          <w:t> sunulacaktır.</w:t>
                        </w:r>
                      </w:p>
                    </w:tc>
                  </w:tr>
                  <w:tr w:rsidR="003C03B2" w:rsidRPr="003C03B2" w14:paraId="7551FD89" w14:textId="77777777" w:rsidTr="003C03B2">
                    <w:trPr>
                      <w:trHeight w:val="1051"/>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0FB696"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6</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DC997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Yeterlik Belgeleri (Mesleki ve Teknik Yeterlik Kriterlerine İlişkin Belgeler)</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F7750C"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Bu şartnamenin 7.3.1 incü maddesinde belirtilen </w:t>
                        </w:r>
                        <w:r w:rsidRPr="003C03B2">
                          <w:rPr>
                            <w:rFonts w:ascii="Times New Roman" w:eastAsia="Times New Roman" w:hAnsi="Times New Roman" w:cs="Times New Roman"/>
                            <w:b/>
                            <w:bCs/>
                            <w:sz w:val="24"/>
                            <w:szCs w:val="24"/>
                            <w:lang w:eastAsia="tr-TR"/>
                          </w:rPr>
                          <w:t>Mesleki ve Teknik Yeterlik Kriterlerine</w:t>
                        </w:r>
                        <w:r w:rsidRPr="003C03B2">
                          <w:rPr>
                            <w:rFonts w:ascii="Times New Roman" w:eastAsia="Times New Roman" w:hAnsi="Times New Roman" w:cs="Times New Roman"/>
                            <w:sz w:val="24"/>
                            <w:szCs w:val="24"/>
                            <w:lang w:eastAsia="tr-TR"/>
                          </w:rPr>
                          <w:t> ilişkin belgeler sunulacaktır.</w:t>
                        </w:r>
                      </w:p>
                    </w:tc>
                  </w:tr>
                  <w:tr w:rsidR="003C03B2" w:rsidRPr="003C03B2" w14:paraId="3544E6F5" w14:textId="77777777" w:rsidTr="003C03B2">
                    <w:trPr>
                      <w:trHeight w:val="790"/>
                      <w:jc w:val="center"/>
                    </w:trPr>
                    <w:tc>
                      <w:tcPr>
                        <w:tcW w:w="52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78691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7</w:t>
                        </w:r>
                      </w:p>
                    </w:tc>
                    <w:tc>
                      <w:tcPr>
                        <w:tcW w:w="2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64FFDB"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İş Ortaklığı Beyannamesi</w:t>
                        </w:r>
                      </w:p>
                    </w:tc>
                    <w:tc>
                      <w:tcPr>
                        <w:tcW w:w="5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B86699"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İsteklinin </w:t>
                        </w:r>
                        <w:r w:rsidRPr="003C03B2">
                          <w:rPr>
                            <w:rFonts w:ascii="Times New Roman" w:eastAsia="Times New Roman" w:hAnsi="Times New Roman" w:cs="Times New Roman"/>
                            <w:b/>
                            <w:bCs/>
                            <w:sz w:val="24"/>
                            <w:szCs w:val="24"/>
                            <w:lang w:eastAsia="tr-TR"/>
                          </w:rPr>
                          <w:t>ortak girişim olması halinde</w:t>
                        </w:r>
                        <w:r w:rsidRPr="003C03B2">
                          <w:rPr>
                            <w:rFonts w:ascii="Times New Roman" w:eastAsia="Times New Roman" w:hAnsi="Times New Roman" w:cs="Times New Roman"/>
                            <w:sz w:val="24"/>
                            <w:szCs w:val="24"/>
                            <w:lang w:eastAsia="tr-TR"/>
                          </w:rPr>
                          <w:t>, bu Şartname ekinde yer alan standart forma uygun</w:t>
                        </w:r>
                      </w:p>
                    </w:tc>
                  </w:tr>
                </w:tbl>
                <w:p w14:paraId="2F5D03A5"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r>
          </w:tbl>
          <w:p w14:paraId="23071629"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4.2.</w:t>
            </w:r>
            <w:r w:rsidRPr="003C03B2">
              <w:rPr>
                <w:rFonts w:ascii="Times New Roman" w:eastAsia="Times New Roman" w:hAnsi="Times New Roman" w:cs="Times New Roman"/>
                <w:sz w:val="24"/>
                <w:szCs w:val="24"/>
                <w:lang w:eastAsia="tr-TR"/>
              </w:rPr>
              <w:t xml:space="preserve"> İhaleye iş ortaklığı olarak teklif verilmesi halinde; İş ortaklığının her bir ortağı tarafından yukarıdaki listenin 2-3-4 ve 5. satırda belirtilen belgelerin ayrı ayrı sunulması gerekmektedir.</w:t>
            </w:r>
          </w:p>
          <w:p w14:paraId="61E9DC37" w14:textId="77777777" w:rsidR="003C03B2" w:rsidRPr="003C03B2" w:rsidRDefault="003C03B2" w:rsidP="003C03B2">
            <w:pPr>
              <w:spacing w:after="0" w:line="276" w:lineRule="auto"/>
              <w:jc w:val="both"/>
              <w:rPr>
                <w:rFonts w:ascii="Times New Roman" w:eastAsia="Times New Roman" w:hAnsi="Times New Roman" w:cs="Times New Roman"/>
                <w:b/>
                <w:bCs/>
                <w:sz w:val="24"/>
                <w:szCs w:val="24"/>
                <w:lang w:eastAsia="tr-TR"/>
              </w:rPr>
            </w:pPr>
            <w:r w:rsidRPr="003C03B2">
              <w:rPr>
                <w:rFonts w:ascii="Times New Roman" w:eastAsia="Times New Roman" w:hAnsi="Times New Roman" w:cs="Times New Roman"/>
                <w:b/>
                <w:bCs/>
                <w:sz w:val="24"/>
                <w:szCs w:val="24"/>
                <w:lang w:eastAsia="tr-TR"/>
              </w:rPr>
              <w:t>5. Mesleki ve Teknik Yeterlik Kriterleri</w:t>
            </w:r>
          </w:p>
          <w:p w14:paraId="63B2021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5.1.</w:t>
            </w:r>
            <w:r w:rsidRPr="003C03B2">
              <w:rPr>
                <w:rFonts w:ascii="Times New Roman" w:eastAsia="Times New Roman" w:hAnsi="Times New Roman" w:cs="Times New Roman"/>
                <w:sz w:val="24"/>
                <w:szCs w:val="24"/>
                <w:lang w:eastAsia="tr-TR"/>
              </w:rPr>
              <w:t xml:space="preserve"> Son on beş yıl içinde bedel içeren bir sözleşme kapsamında taahhüt edilen ve teklif edilen bedelin % 50 oranından az olmamak üzere ihale konusu iş veya benzer işlere ilişkin iş deneyimini gösteren belgelerin sunulması gerekmektedir.</w:t>
            </w:r>
          </w:p>
          <w:p w14:paraId="3F0743F0"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5.2.</w:t>
            </w:r>
            <w:r w:rsidRPr="003C03B2">
              <w:rPr>
                <w:rFonts w:ascii="Times New Roman" w:eastAsia="Times New Roman" w:hAnsi="Times New Roman" w:cs="Times New Roman"/>
                <w:sz w:val="24"/>
                <w:szCs w:val="24"/>
                <w:lang w:eastAsia="tr-TR"/>
              </w:rPr>
              <w:t xml:space="preserve"> Benzer iş olarak kabul edilecek işler aşağıda belirtilmiştir:</w:t>
            </w:r>
          </w:p>
          <w:p w14:paraId="14C61346" w14:textId="25F5B22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 xml:space="preserve">11/06/2011 tarih ve 27961 sayılı Resmi Gazetede yayımlanan "Yapım İşlerinde Benzer İş Grupları Tebliği"nde yer alan ve Tebliğ ekinde Kamu İhale Kurumu tarafından belirlenen Yapım İşlerinde Benzer İş Grupları Listesinde bulunan; “(A) Alt Yapı İşleri” ana başlığı </w:t>
            </w:r>
            <w:r w:rsidRPr="00706912">
              <w:rPr>
                <w:rFonts w:ascii="Times New Roman" w:eastAsia="Times New Roman" w:hAnsi="Times New Roman" w:cs="Times New Roman"/>
                <w:sz w:val="24"/>
                <w:szCs w:val="24"/>
                <w:lang w:eastAsia="tr-TR"/>
              </w:rPr>
              <w:t>altında</w:t>
            </w:r>
            <w:r w:rsidR="00706912" w:rsidRPr="00706912">
              <w:rPr>
                <w:rFonts w:ascii="Times New Roman" w:eastAsia="Times New Roman" w:hAnsi="Times New Roman" w:cs="Times New Roman"/>
                <w:sz w:val="24"/>
                <w:szCs w:val="24"/>
                <w:lang w:eastAsia="tr-TR"/>
              </w:rPr>
              <w:t xml:space="preserve">ki </w:t>
            </w:r>
            <w:r w:rsidR="00706912" w:rsidRPr="00706912">
              <w:rPr>
                <w:rFonts w:ascii="Times New Roman" w:hAnsi="Times New Roman" w:cs="Times New Roman"/>
                <w:b/>
                <w:bCs/>
                <w:sz w:val="24"/>
                <w:szCs w:val="24"/>
              </w:rPr>
              <w:t>“XVIII GRUP SAHA İŞLERİ”</w:t>
            </w:r>
            <w:r w:rsidR="00706912" w:rsidRPr="00844CAD">
              <w:rPr>
                <w:rFonts w:ascii="Times New Roman" w:hAnsi="Times New Roman" w:cs="Times New Roman"/>
                <w:b/>
                <w:bCs/>
                <w:sz w:val="24"/>
                <w:szCs w:val="24"/>
              </w:rPr>
              <w:t xml:space="preserve"> </w:t>
            </w:r>
            <w:r w:rsidR="00706912" w:rsidRPr="00CE2CC0">
              <w:rPr>
                <w:rFonts w:ascii="Times New Roman" w:hAnsi="Times New Roman" w:cs="Times New Roman"/>
                <w:sz w:val="24"/>
                <w:szCs w:val="24"/>
              </w:rPr>
              <w:t>grubunda yer alan işlerden herhangi birine ait iş benzer iş olarak belirlenmiştir.</w:t>
            </w:r>
          </w:p>
          <w:p w14:paraId="0DDE2A0B" w14:textId="77777777" w:rsidR="003C03B2" w:rsidRPr="003C03B2" w:rsidRDefault="003C03B2" w:rsidP="003C03B2">
            <w:pPr>
              <w:spacing w:after="0" w:line="276" w:lineRule="auto"/>
              <w:jc w:val="both"/>
              <w:rPr>
                <w:rFonts w:ascii="Times New Roman" w:eastAsia="Times New Roman" w:hAnsi="Times New Roman" w:cs="Times New Roman"/>
                <w:b/>
                <w:bCs/>
                <w:sz w:val="24"/>
                <w:szCs w:val="24"/>
                <w:lang w:eastAsia="tr-TR"/>
              </w:rPr>
            </w:pPr>
            <w:r w:rsidRPr="003C03B2">
              <w:rPr>
                <w:rFonts w:ascii="Times New Roman" w:eastAsia="Times New Roman" w:hAnsi="Times New Roman" w:cs="Times New Roman"/>
                <w:b/>
                <w:bCs/>
                <w:sz w:val="24"/>
                <w:szCs w:val="24"/>
                <w:lang w:eastAsia="tr-TR"/>
              </w:rPr>
              <w:t>6. İhale Dokümanının Temin Edilmesi</w:t>
            </w:r>
          </w:p>
          <w:p w14:paraId="1EFF91A9"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6.1.</w:t>
            </w:r>
            <w:r w:rsidRPr="003C03B2">
              <w:rPr>
                <w:rFonts w:ascii="Times New Roman" w:eastAsia="Times New Roman" w:hAnsi="Times New Roman" w:cs="Times New Roman"/>
                <w:sz w:val="24"/>
                <w:szCs w:val="24"/>
                <w:lang w:eastAsia="tr-TR"/>
              </w:rPr>
              <w:t xml:space="preserve"> İhaleye teklif vermek için öncelikle ihale dokümanının temin edilmesi gerekmektedir.</w:t>
            </w:r>
          </w:p>
          <w:p w14:paraId="4D83B392" w14:textId="472984EB"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6.2.</w:t>
            </w:r>
            <w:r w:rsidRPr="003C03B2">
              <w:rPr>
                <w:rFonts w:ascii="Times New Roman" w:eastAsia="Times New Roman" w:hAnsi="Times New Roman" w:cs="Times New Roman"/>
                <w:sz w:val="24"/>
                <w:szCs w:val="24"/>
                <w:lang w:eastAsia="tr-TR"/>
              </w:rPr>
              <w:t xml:space="preserve"> İhale dokümanını temin etmek isteyenler tarafından </w:t>
            </w:r>
            <w:hyperlink r:id="rId7" w:history="1">
              <w:r w:rsidRPr="003C03B2">
                <w:rPr>
                  <w:rStyle w:val="Hyperlink"/>
                  <w:rFonts w:ascii="Times New Roman" w:eastAsia="Times New Roman" w:hAnsi="Times New Roman" w:cs="Times New Roman"/>
                  <w:b/>
                  <w:bCs/>
                  <w:sz w:val="24"/>
                  <w:szCs w:val="24"/>
                  <w:lang w:eastAsia="tr-TR"/>
                </w:rPr>
                <w:t>tenderdocument@botaspipeline.com</w:t>
              </w:r>
            </w:hyperlink>
            <w:r>
              <w:rPr>
                <w:rFonts w:ascii="Times New Roman" w:eastAsia="Times New Roman" w:hAnsi="Times New Roman" w:cs="Times New Roman"/>
                <w:sz w:val="24"/>
                <w:szCs w:val="24"/>
                <w:lang w:eastAsia="tr-TR"/>
              </w:rPr>
              <w:t xml:space="preserve"> </w:t>
            </w:r>
            <w:r w:rsidRPr="003C03B2">
              <w:rPr>
                <w:rFonts w:ascii="Times New Roman" w:eastAsia="Times New Roman" w:hAnsi="Times New Roman" w:cs="Times New Roman"/>
                <w:sz w:val="24"/>
                <w:szCs w:val="24"/>
                <w:lang w:eastAsia="tr-TR"/>
              </w:rPr>
              <w:t>e-posta adresine aşağıdaki bilgileri içeren bir e-posta gönderilmesi gerekmektedir.</w:t>
            </w:r>
          </w:p>
          <w:p w14:paraId="135027B2" w14:textId="77777777" w:rsidR="003C03B2" w:rsidRDefault="003C03B2" w:rsidP="003C03B2">
            <w:pPr>
              <w:pStyle w:val="ListParagraph"/>
              <w:numPr>
                <w:ilvl w:val="0"/>
                <w:numId w:val="1"/>
              </w:num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İhale Dokümanının Gönderileceği E-posta Adresi</w:t>
            </w:r>
          </w:p>
          <w:p w14:paraId="27C6FA6A" w14:textId="77777777" w:rsidR="003C03B2" w:rsidRDefault="003C03B2" w:rsidP="003C03B2">
            <w:pPr>
              <w:pStyle w:val="ListParagraph"/>
              <w:numPr>
                <w:ilvl w:val="0"/>
                <w:numId w:val="1"/>
              </w:num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İhaleye Teklif Vermek İsteyen İsteklinin Bilgileri</w:t>
            </w:r>
          </w:p>
          <w:p w14:paraId="3B035B7A" w14:textId="77777777" w:rsidR="003C03B2" w:rsidRDefault="003C03B2" w:rsidP="003C03B2">
            <w:pPr>
              <w:pStyle w:val="ListParagraph"/>
              <w:numPr>
                <w:ilvl w:val="0"/>
                <w:numId w:val="1"/>
              </w:num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Ticaret Unvanı</w:t>
            </w:r>
          </w:p>
          <w:p w14:paraId="289BFCD9" w14:textId="77777777" w:rsidR="003C03B2" w:rsidRDefault="003C03B2" w:rsidP="003C03B2">
            <w:pPr>
              <w:pStyle w:val="ListParagraph"/>
              <w:numPr>
                <w:ilvl w:val="0"/>
                <w:numId w:val="1"/>
              </w:num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Telefon Numarası</w:t>
            </w:r>
          </w:p>
          <w:p w14:paraId="2D6B837C" w14:textId="77777777" w:rsidR="003C03B2" w:rsidRDefault="003C03B2" w:rsidP="003C03B2">
            <w:pPr>
              <w:pStyle w:val="ListParagraph"/>
              <w:numPr>
                <w:ilvl w:val="0"/>
                <w:numId w:val="1"/>
              </w:num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Vergi Kimlik Numarası / TCKN</w:t>
            </w:r>
          </w:p>
          <w:p w14:paraId="7A5CC867" w14:textId="06B373BB" w:rsidR="003C03B2" w:rsidRPr="003C03B2" w:rsidRDefault="003C03B2" w:rsidP="003C03B2">
            <w:pPr>
              <w:pStyle w:val="ListParagraph"/>
              <w:numPr>
                <w:ilvl w:val="0"/>
                <w:numId w:val="1"/>
              </w:num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sz w:val="24"/>
                <w:szCs w:val="24"/>
                <w:lang w:eastAsia="tr-TR"/>
              </w:rPr>
              <w:t>Adresi</w:t>
            </w:r>
          </w:p>
          <w:p w14:paraId="54810C0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lastRenderedPageBreak/>
              <w:t>6.3.</w:t>
            </w:r>
            <w:r w:rsidRPr="003C03B2">
              <w:rPr>
                <w:rFonts w:ascii="Times New Roman" w:eastAsia="Times New Roman" w:hAnsi="Times New Roman" w:cs="Times New Roman"/>
                <w:sz w:val="24"/>
                <w:szCs w:val="24"/>
                <w:lang w:eastAsia="tr-TR"/>
              </w:rPr>
              <w:t xml:space="preserve">  Bu talep üzerine İdare tarafından bildirilen e-posta adresine ihale dokümanın indirileceği bağlantı gönderilir. Gönderilen bağlantıdan ihale dokümanını elektronik olarak indirilir.</w:t>
            </w:r>
          </w:p>
          <w:p w14:paraId="75B6747A"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6.4.</w:t>
            </w:r>
            <w:r w:rsidRPr="003C03B2">
              <w:rPr>
                <w:rFonts w:ascii="Times New Roman" w:eastAsia="Times New Roman" w:hAnsi="Times New Roman" w:cs="Times New Roman"/>
                <w:sz w:val="24"/>
                <w:szCs w:val="24"/>
                <w:lang w:eastAsia="tr-TR"/>
              </w:rPr>
              <w:t xml:space="preserve"> İhale dokümanının dosya boyutunun 25 MB’tan küçük olması durumunda doğrudan e-posta üzerinden gönderilebilecektir.</w:t>
            </w:r>
          </w:p>
          <w:p w14:paraId="739F5EA8"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6.5.</w:t>
            </w:r>
            <w:r w:rsidRPr="003C03B2">
              <w:rPr>
                <w:rFonts w:ascii="Times New Roman" w:eastAsia="Times New Roman" w:hAnsi="Times New Roman" w:cs="Times New Roman"/>
                <w:sz w:val="24"/>
                <w:szCs w:val="24"/>
                <w:lang w:eastAsia="tr-TR"/>
              </w:rPr>
              <w:t xml:space="preserve"> Ortak girişimlerde ortaklardan herhangi birinin dokümanı temin etmiş olması yeterlidir</w:t>
            </w:r>
          </w:p>
          <w:p w14:paraId="43FF5A6D" w14:textId="3658DEF5"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7.</w:t>
            </w:r>
            <w:r w:rsidRPr="003C03B2">
              <w:rPr>
                <w:rFonts w:ascii="Times New Roman" w:eastAsia="Times New Roman" w:hAnsi="Times New Roman" w:cs="Times New Roman"/>
                <w:sz w:val="24"/>
                <w:szCs w:val="24"/>
                <w:lang w:eastAsia="tr-TR"/>
              </w:rPr>
              <w:t xml:space="preserve"> Teklif mektubu ve ekinde yer alan teklif cetveli ile bu şartnamede istenilen bütün belgeler asıllarına ve bu şartnamenin belgelerin sunuluş şekli başlıklı maddesine uygun olacak şekilde taranarak dijital ortamda hazırlanır ve ihale (son teklif verme) tarih ve saatine kadar </w:t>
            </w:r>
            <w:hyperlink r:id="rId8" w:history="1">
              <w:r w:rsidRPr="003C03B2">
                <w:rPr>
                  <w:rStyle w:val="Hyperlink"/>
                  <w:rFonts w:ascii="Times New Roman" w:eastAsia="Times New Roman" w:hAnsi="Times New Roman" w:cs="Times New Roman"/>
                  <w:b/>
                  <w:bCs/>
                  <w:sz w:val="24"/>
                  <w:szCs w:val="24"/>
                  <w:lang w:eastAsia="tr-TR"/>
                </w:rPr>
                <w:t>tender@botaspipeline.com</w:t>
              </w:r>
            </w:hyperlink>
            <w:r>
              <w:rPr>
                <w:rFonts w:ascii="Times New Roman" w:eastAsia="Times New Roman" w:hAnsi="Times New Roman" w:cs="Times New Roman"/>
                <w:b/>
                <w:bCs/>
                <w:sz w:val="24"/>
                <w:szCs w:val="24"/>
                <w:lang w:eastAsia="tr-TR"/>
              </w:rPr>
              <w:t xml:space="preserve"> </w:t>
            </w:r>
            <w:r w:rsidRPr="003C03B2">
              <w:rPr>
                <w:rFonts w:ascii="Times New Roman" w:eastAsia="Times New Roman" w:hAnsi="Times New Roman" w:cs="Times New Roman"/>
                <w:sz w:val="24"/>
                <w:szCs w:val="24"/>
                <w:lang w:eastAsia="tr-TR"/>
              </w:rPr>
              <w:t>adresine gönderilir.</w:t>
            </w:r>
          </w:p>
          <w:p w14:paraId="363CEA2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8.</w:t>
            </w:r>
            <w:r w:rsidRPr="003C03B2">
              <w:rPr>
                <w:rFonts w:ascii="Times New Roman" w:eastAsia="Times New Roman" w:hAnsi="Times New Roman" w:cs="Times New Roman"/>
                <w:sz w:val="24"/>
                <w:szCs w:val="24"/>
                <w:lang w:eastAsia="tr-TR"/>
              </w:rPr>
              <w:t xml:space="preserve"> Verilen tekliflerin geçerlilik süresi, ihale tarihinden itibaren </w:t>
            </w:r>
            <w:r w:rsidRPr="003C03B2">
              <w:rPr>
                <w:rFonts w:ascii="Times New Roman" w:eastAsia="Times New Roman" w:hAnsi="Times New Roman" w:cs="Times New Roman"/>
                <w:b/>
                <w:bCs/>
                <w:sz w:val="24"/>
                <w:szCs w:val="24"/>
                <w:lang w:eastAsia="tr-TR"/>
              </w:rPr>
              <w:t>120 (yüz yirmi)</w:t>
            </w:r>
            <w:r w:rsidRPr="003C03B2">
              <w:rPr>
                <w:rFonts w:ascii="Times New Roman" w:eastAsia="Times New Roman" w:hAnsi="Times New Roman" w:cs="Times New Roman"/>
                <w:sz w:val="24"/>
                <w:szCs w:val="24"/>
                <w:lang w:eastAsia="tr-TR"/>
              </w:rPr>
              <w:t xml:space="preserve"> takvim günüdür.</w:t>
            </w:r>
          </w:p>
          <w:p w14:paraId="59EEC85B"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9.</w:t>
            </w:r>
            <w:r w:rsidRPr="003C03B2">
              <w:rPr>
                <w:rFonts w:ascii="Times New Roman" w:eastAsia="Times New Roman" w:hAnsi="Times New Roman" w:cs="Times New Roman"/>
                <w:sz w:val="24"/>
                <w:szCs w:val="24"/>
                <w:lang w:eastAsia="tr-TR"/>
              </w:rPr>
              <w:t xml:space="preserve"> Konsorsiyum olarak ihaleye teklif verilemez.</w:t>
            </w:r>
          </w:p>
          <w:p w14:paraId="3889392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10.</w:t>
            </w:r>
            <w:r w:rsidRPr="003C03B2">
              <w:rPr>
                <w:rFonts w:ascii="Times New Roman" w:eastAsia="Times New Roman" w:hAnsi="Times New Roman" w:cs="Times New Roman"/>
                <w:sz w:val="24"/>
                <w:szCs w:val="24"/>
                <w:lang w:eastAsia="tr-TR"/>
              </w:rPr>
              <w:t xml:space="preserve"> İhale, yeterlik kriterlerini taşıyan yerli ve yabancı tüm isteklilere açıktır.</w:t>
            </w:r>
          </w:p>
          <w:p w14:paraId="03617A50"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11.</w:t>
            </w:r>
            <w:r w:rsidRPr="003C03B2">
              <w:rPr>
                <w:rFonts w:ascii="Times New Roman" w:eastAsia="Times New Roman" w:hAnsi="Times New Roman" w:cs="Times New Roman"/>
                <w:sz w:val="24"/>
                <w:szCs w:val="24"/>
                <w:lang w:eastAsia="tr-TR"/>
              </w:rPr>
              <w:t xml:space="preserve"> Bu ihalede, işin tamamı için teklif verilecektir.</w:t>
            </w:r>
          </w:p>
          <w:p w14:paraId="4D9E01F0"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12.</w:t>
            </w:r>
            <w:r w:rsidRPr="003C03B2">
              <w:rPr>
                <w:rFonts w:ascii="Times New Roman" w:eastAsia="Times New Roman" w:hAnsi="Times New Roman" w:cs="Times New Roman"/>
                <w:sz w:val="24"/>
                <w:szCs w:val="24"/>
                <w:lang w:eastAsia="tr-TR"/>
              </w:rPr>
              <w:t xml:space="preserve"> Tekliflerde ve ödemelerde geçerli para birimi: </w:t>
            </w:r>
            <w:r w:rsidRPr="003C03B2">
              <w:rPr>
                <w:rFonts w:ascii="Times New Roman" w:eastAsia="Times New Roman" w:hAnsi="Times New Roman" w:cs="Times New Roman"/>
                <w:b/>
                <w:bCs/>
                <w:sz w:val="24"/>
                <w:szCs w:val="24"/>
                <w:lang w:eastAsia="tr-TR"/>
              </w:rPr>
              <w:t>Türk Lirası (TL)</w:t>
            </w:r>
            <w:r w:rsidRPr="003C03B2">
              <w:rPr>
                <w:rFonts w:ascii="Times New Roman" w:eastAsia="Times New Roman" w:hAnsi="Times New Roman" w:cs="Times New Roman"/>
                <w:sz w:val="24"/>
                <w:szCs w:val="24"/>
                <w:lang w:eastAsia="tr-TR"/>
              </w:rPr>
              <w:t>’dır.</w:t>
            </w:r>
          </w:p>
          <w:p w14:paraId="61A7D9D5" w14:textId="77777777" w:rsidR="003C03B2" w:rsidRDefault="003C03B2" w:rsidP="003C03B2">
            <w:pPr>
              <w:spacing w:after="0" w:line="276" w:lineRule="auto"/>
              <w:jc w:val="both"/>
              <w:rPr>
                <w:rFonts w:ascii="Times New Roman" w:eastAsia="Times New Roman" w:hAnsi="Times New Roman" w:cs="Times New Roman"/>
                <w:sz w:val="24"/>
                <w:szCs w:val="24"/>
                <w:lang w:eastAsia="tr-TR"/>
              </w:rPr>
            </w:pPr>
            <w:r w:rsidRPr="003C03B2">
              <w:rPr>
                <w:rFonts w:ascii="Times New Roman" w:eastAsia="Times New Roman" w:hAnsi="Times New Roman" w:cs="Times New Roman"/>
                <w:b/>
                <w:bCs/>
                <w:sz w:val="24"/>
                <w:szCs w:val="24"/>
                <w:lang w:eastAsia="tr-TR"/>
              </w:rPr>
              <w:t>13.</w:t>
            </w:r>
            <w:r w:rsidRPr="003C03B2">
              <w:rPr>
                <w:rFonts w:ascii="Times New Roman" w:eastAsia="Times New Roman" w:hAnsi="Times New Roman" w:cs="Times New Roman"/>
                <w:sz w:val="24"/>
                <w:szCs w:val="24"/>
                <w:lang w:eastAsia="tr-TR"/>
              </w:rPr>
              <w:t xml:space="preserve"> İstekliler, ihalenin iptal edilmesi veya ihale son teklif verme tarihinin uzatılması nedeniyle ve/veya ihale sonuçlarına göre İdareden herhangi bir hak talebinde bulunulamaz.</w:t>
            </w:r>
          </w:p>
          <w:p w14:paraId="41BD3AD7" w14:textId="63025000"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r w:rsidRPr="006B0CCE">
              <w:rPr>
                <w:rFonts w:ascii="Times New Roman" w:eastAsia="Times New Roman" w:hAnsi="Times New Roman" w:cs="Times New Roman"/>
                <w:b/>
                <w:bCs/>
                <w:sz w:val="24"/>
                <w:szCs w:val="24"/>
                <w:lang w:eastAsia="tr-TR"/>
              </w:rPr>
              <w:t>14.</w:t>
            </w:r>
            <w:r w:rsidRPr="006B0CCE">
              <w:rPr>
                <w:rFonts w:ascii="Times New Roman" w:eastAsia="Times New Roman" w:hAnsi="Times New Roman" w:cs="Times New Roman"/>
                <w:sz w:val="24"/>
                <w:szCs w:val="24"/>
                <w:lang w:eastAsia="tr-TR"/>
              </w:rPr>
              <w:t xml:space="preserve"> </w:t>
            </w:r>
            <w:r w:rsidRPr="006B0CCE">
              <w:rPr>
                <w:rFonts w:ascii="Times New Roman" w:eastAsia="Times New Roman" w:hAnsi="Times New Roman" w:cs="Times New Roman"/>
                <w:b/>
                <w:bCs/>
                <w:sz w:val="24"/>
                <w:szCs w:val="24"/>
                <w:lang w:eastAsia="tr-TR"/>
              </w:rPr>
              <w:t>Bu ihale 4734 Sayılı Kamu İhale Kanunu ve 4735 Sayılı Kamu İhale Sözleşmeleri Kanunu hükümlerine tabi değildir.</w:t>
            </w:r>
          </w:p>
        </w:tc>
      </w:tr>
      <w:tr w:rsidR="003C03B2" w:rsidRPr="003C03B2" w14:paraId="31F8D47B" w14:textId="77777777" w:rsidTr="003C03B2">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tcPr>
          <w:p w14:paraId="19497421" w14:textId="77777777" w:rsidR="003C03B2" w:rsidRPr="003C03B2" w:rsidRDefault="003C03B2" w:rsidP="003C03B2">
            <w:pPr>
              <w:spacing w:after="0" w:line="276" w:lineRule="auto"/>
              <w:jc w:val="both"/>
              <w:rPr>
                <w:rFonts w:ascii="Times New Roman" w:eastAsia="Times New Roman" w:hAnsi="Times New Roman" w:cs="Times New Roman"/>
                <w:sz w:val="24"/>
                <w:szCs w:val="24"/>
                <w:lang w:eastAsia="tr-TR"/>
              </w:rPr>
            </w:pPr>
          </w:p>
        </w:tc>
      </w:tr>
    </w:tbl>
    <w:p w14:paraId="50C77D74" w14:textId="77777777" w:rsidR="003C03B2" w:rsidRPr="003C03B2" w:rsidRDefault="003C03B2" w:rsidP="003C03B2">
      <w:pPr>
        <w:spacing w:line="276" w:lineRule="auto"/>
        <w:jc w:val="both"/>
        <w:rPr>
          <w:rFonts w:ascii="Times New Roman" w:hAnsi="Times New Roman" w:cs="Times New Roman"/>
          <w:sz w:val="24"/>
          <w:szCs w:val="24"/>
        </w:rPr>
      </w:pPr>
    </w:p>
    <w:sectPr w:rsidR="003C03B2" w:rsidRPr="003C03B2" w:rsidSect="003C03B2">
      <w:footerReference w:type="default" r:id="rId9"/>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3CF2" w14:textId="77777777" w:rsidR="0040434B" w:rsidRDefault="0040434B" w:rsidP="00515C45">
      <w:pPr>
        <w:spacing w:after="0" w:line="240" w:lineRule="auto"/>
      </w:pPr>
      <w:r>
        <w:separator/>
      </w:r>
    </w:p>
  </w:endnote>
  <w:endnote w:type="continuationSeparator" w:id="0">
    <w:p w14:paraId="379567E7" w14:textId="77777777" w:rsidR="0040434B" w:rsidRDefault="0040434B" w:rsidP="0051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88218"/>
      <w:docPartObj>
        <w:docPartGallery w:val="Page Numbers (Bottom of Page)"/>
        <w:docPartUnique/>
      </w:docPartObj>
    </w:sdtPr>
    <w:sdtContent>
      <w:sdt>
        <w:sdtPr>
          <w:id w:val="1728636285"/>
          <w:docPartObj>
            <w:docPartGallery w:val="Page Numbers (Top of Page)"/>
            <w:docPartUnique/>
          </w:docPartObj>
        </w:sdtPr>
        <w:sdtContent>
          <w:p w14:paraId="7B505B2F" w14:textId="72EF22A4" w:rsidR="00515C45" w:rsidRDefault="00515C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B21A03" w14:textId="77777777" w:rsidR="00515C45" w:rsidRDefault="0051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DFE2" w14:textId="77777777" w:rsidR="0040434B" w:rsidRDefault="0040434B" w:rsidP="00515C45">
      <w:pPr>
        <w:spacing w:after="0" w:line="240" w:lineRule="auto"/>
      </w:pPr>
      <w:r>
        <w:separator/>
      </w:r>
    </w:p>
  </w:footnote>
  <w:footnote w:type="continuationSeparator" w:id="0">
    <w:p w14:paraId="0A39DF8C" w14:textId="77777777" w:rsidR="0040434B" w:rsidRDefault="0040434B" w:rsidP="00515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271A7"/>
    <w:multiLevelType w:val="hybridMultilevel"/>
    <w:tmpl w:val="E7FAF7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B2"/>
    <w:rsid w:val="003C03B2"/>
    <w:rsid w:val="0040434B"/>
    <w:rsid w:val="00515C45"/>
    <w:rsid w:val="006B0CCE"/>
    <w:rsid w:val="00706912"/>
    <w:rsid w:val="00A67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E3D1"/>
  <w15:chartTrackingRefBased/>
  <w15:docId w15:val="{977ABEB1-3AEB-42B2-8B29-7029491C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3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3C03B2"/>
    <w:rPr>
      <w:b/>
      <w:bCs/>
    </w:rPr>
  </w:style>
  <w:style w:type="paragraph" w:styleId="ListParagraph">
    <w:name w:val="List Paragraph"/>
    <w:basedOn w:val="Normal"/>
    <w:uiPriority w:val="34"/>
    <w:qFormat/>
    <w:rsid w:val="003C03B2"/>
    <w:pPr>
      <w:ind w:left="720"/>
      <w:contextualSpacing/>
    </w:pPr>
  </w:style>
  <w:style w:type="character" w:styleId="Hyperlink">
    <w:name w:val="Hyperlink"/>
    <w:basedOn w:val="DefaultParagraphFont"/>
    <w:uiPriority w:val="99"/>
    <w:unhideWhenUsed/>
    <w:rsid w:val="003C03B2"/>
    <w:rPr>
      <w:color w:val="0563C1" w:themeColor="hyperlink"/>
      <w:u w:val="single"/>
    </w:rPr>
  </w:style>
  <w:style w:type="character" w:styleId="UnresolvedMention">
    <w:name w:val="Unresolved Mention"/>
    <w:basedOn w:val="DefaultParagraphFont"/>
    <w:uiPriority w:val="99"/>
    <w:semiHidden/>
    <w:unhideWhenUsed/>
    <w:rsid w:val="003C03B2"/>
    <w:rPr>
      <w:color w:val="605E5C"/>
      <w:shd w:val="clear" w:color="auto" w:fill="E1DFDD"/>
    </w:rPr>
  </w:style>
  <w:style w:type="character" w:styleId="CommentReference">
    <w:name w:val="annotation reference"/>
    <w:basedOn w:val="DefaultParagraphFont"/>
    <w:uiPriority w:val="99"/>
    <w:semiHidden/>
    <w:unhideWhenUsed/>
    <w:rsid w:val="003C03B2"/>
    <w:rPr>
      <w:sz w:val="16"/>
      <w:szCs w:val="16"/>
    </w:rPr>
  </w:style>
  <w:style w:type="paragraph" w:styleId="CommentText">
    <w:name w:val="annotation text"/>
    <w:basedOn w:val="Normal"/>
    <w:link w:val="CommentTextChar"/>
    <w:uiPriority w:val="99"/>
    <w:semiHidden/>
    <w:unhideWhenUsed/>
    <w:rsid w:val="003C03B2"/>
    <w:pPr>
      <w:spacing w:line="240" w:lineRule="auto"/>
    </w:pPr>
    <w:rPr>
      <w:sz w:val="20"/>
      <w:szCs w:val="20"/>
    </w:rPr>
  </w:style>
  <w:style w:type="character" w:customStyle="1" w:styleId="CommentTextChar">
    <w:name w:val="Comment Text Char"/>
    <w:basedOn w:val="DefaultParagraphFont"/>
    <w:link w:val="CommentText"/>
    <w:uiPriority w:val="99"/>
    <w:semiHidden/>
    <w:rsid w:val="003C03B2"/>
    <w:rPr>
      <w:sz w:val="20"/>
      <w:szCs w:val="20"/>
    </w:rPr>
  </w:style>
  <w:style w:type="paragraph" w:styleId="CommentSubject">
    <w:name w:val="annotation subject"/>
    <w:basedOn w:val="CommentText"/>
    <w:next w:val="CommentText"/>
    <w:link w:val="CommentSubjectChar"/>
    <w:uiPriority w:val="99"/>
    <w:semiHidden/>
    <w:unhideWhenUsed/>
    <w:rsid w:val="003C03B2"/>
    <w:rPr>
      <w:b/>
      <w:bCs/>
    </w:rPr>
  </w:style>
  <w:style w:type="character" w:customStyle="1" w:styleId="CommentSubjectChar">
    <w:name w:val="Comment Subject Char"/>
    <w:basedOn w:val="CommentTextChar"/>
    <w:link w:val="CommentSubject"/>
    <w:uiPriority w:val="99"/>
    <w:semiHidden/>
    <w:rsid w:val="003C03B2"/>
    <w:rPr>
      <w:b/>
      <w:bCs/>
      <w:sz w:val="20"/>
      <w:szCs w:val="20"/>
    </w:rPr>
  </w:style>
  <w:style w:type="paragraph" w:styleId="Header">
    <w:name w:val="header"/>
    <w:basedOn w:val="Normal"/>
    <w:link w:val="HeaderChar"/>
    <w:uiPriority w:val="99"/>
    <w:unhideWhenUsed/>
    <w:rsid w:val="00515C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5C45"/>
  </w:style>
  <w:style w:type="paragraph" w:styleId="Footer">
    <w:name w:val="footer"/>
    <w:basedOn w:val="Normal"/>
    <w:link w:val="FooterChar"/>
    <w:uiPriority w:val="99"/>
    <w:unhideWhenUsed/>
    <w:rsid w:val="00515C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5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1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botaspipeline.com" TargetMode="External"/><Relationship Id="rId3" Type="http://schemas.openxmlformats.org/officeDocument/2006/relationships/settings" Target="settings.xml"/><Relationship Id="rId7" Type="http://schemas.openxmlformats.org/officeDocument/2006/relationships/hyperlink" Target="mailto:tenderdocument@botaspipe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866</Words>
  <Characters>4942</Characters>
  <Application>Microsoft Office Word</Application>
  <DocSecurity>0</DocSecurity>
  <Lines>41</Lines>
  <Paragraphs>11</Paragraphs>
  <ScaleCrop>false</ScaleCrop>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Bektaş BOLAT</dc:creator>
  <cp:keywords/>
  <dc:description/>
  <cp:lastModifiedBy>BOTASPIPELINE</cp:lastModifiedBy>
  <cp:revision>9</cp:revision>
  <dcterms:created xsi:type="dcterms:W3CDTF">2026-06-28T20:26:00Z</dcterms:created>
  <dcterms:modified xsi:type="dcterms:W3CDTF">2026-06-29T10:15:00Z</dcterms:modified>
</cp:coreProperties>
</file>